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32" w:rsidRDefault="00D52FBD" w:rsidP="00D52FBD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>Недельное расписание уроков в ГБОУ СОШ с</w:t>
      </w:r>
      <w:proofErr w:type="gramStart"/>
      <w:r w:rsidRPr="00D52FBD">
        <w:rPr>
          <w:b/>
          <w:sz w:val="28"/>
          <w:szCs w:val="28"/>
        </w:rPr>
        <w:t>.А</w:t>
      </w:r>
      <w:proofErr w:type="gramEnd"/>
      <w:r w:rsidRPr="00D52FBD">
        <w:rPr>
          <w:b/>
          <w:sz w:val="28"/>
          <w:szCs w:val="28"/>
        </w:rPr>
        <w:t>ндросовка</w:t>
      </w:r>
    </w:p>
    <w:p w:rsidR="00D52FBD" w:rsidRDefault="00D52FBD" w:rsidP="00D5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1156"/>
        <w:gridCol w:w="2027"/>
        <w:gridCol w:w="2479"/>
        <w:gridCol w:w="2304"/>
        <w:gridCol w:w="2229"/>
        <w:gridCol w:w="2283"/>
        <w:gridCol w:w="2308"/>
      </w:tblGrid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D52FBD" w:rsidRDefault="00D52FBD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Русский язык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Литературное чтение</w:t>
            </w:r>
          </w:p>
          <w:p w:rsidR="00D52FBD" w:rsidRDefault="00D52FBD" w:rsidP="00D52FBD">
            <w:pPr>
              <w:tabs>
                <w:tab w:val="left" w:pos="6300"/>
              </w:tabs>
            </w:pP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Русский язык</w:t>
            </w:r>
          </w:p>
          <w:p w:rsidR="00D52FBD" w:rsidRPr="00D52FBD" w:rsidRDefault="00D52FBD" w:rsidP="00D52FBD">
            <w:pPr>
              <w:tabs>
                <w:tab w:val="left" w:pos="6300"/>
              </w:tabs>
              <w:ind w:right="-500"/>
            </w:pPr>
          </w:p>
        </w:tc>
        <w:tc>
          <w:tcPr>
            <w:tcW w:w="2283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Математика</w:t>
            </w:r>
          </w:p>
          <w:p w:rsidR="00D52FBD" w:rsidRDefault="00D52FBD" w:rsidP="00D52FBD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Литературное чтение</w:t>
            </w:r>
          </w:p>
          <w:p w:rsidR="00D52FBD" w:rsidRDefault="00D52FBD" w:rsidP="00D52FBD">
            <w:pPr>
              <w:rPr>
                <w:b/>
                <w:sz w:val="28"/>
                <w:szCs w:val="28"/>
              </w:rPr>
            </w:pPr>
          </w:p>
        </w:tc>
      </w:tr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D52FBD" w:rsidRDefault="00D52FBD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Литературное чтение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Русский язык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ИЗО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Литературное чтение</w:t>
            </w:r>
          </w:p>
          <w:p w:rsidR="00D52FBD" w:rsidRDefault="00D52FBD" w:rsidP="00D52FBD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Окружающий мир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D52FBD" w:rsidRDefault="00D52FBD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Физкультура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D52FBD" w:rsidRDefault="00D52FBD" w:rsidP="00D52FBD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Внеурочная деятельность «Игры народов мира»</w:t>
            </w:r>
          </w:p>
        </w:tc>
        <w:tc>
          <w:tcPr>
            <w:tcW w:w="222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Физкультура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D52FBD" w:rsidRDefault="00D52FBD" w:rsidP="00D52FBD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«Спортивная радуга»</w:t>
            </w:r>
          </w:p>
          <w:p w:rsidR="00D52FBD" w:rsidRDefault="00D52FBD" w:rsidP="00D52FBD">
            <w:pPr>
              <w:tabs>
                <w:tab w:val="left" w:pos="6300"/>
              </w:tabs>
              <w:rPr>
                <w:b/>
                <w:i/>
              </w:rPr>
            </w:pP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Физкультура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D52FBD" w:rsidRDefault="00D52FBD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Математика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Математика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Математика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Русский язык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Русский язык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FBD" w:rsidTr="008D49CE">
        <w:tc>
          <w:tcPr>
            <w:tcW w:w="14786" w:type="dxa"/>
            <w:gridSpan w:val="7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D52FBD" w:rsidRDefault="00D52FBD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Технология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D52FBD" w:rsidRDefault="00D52FBD" w:rsidP="00D52FBD">
            <w:pPr>
              <w:rPr>
                <w:b/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2229" w:type="dxa"/>
          </w:tcPr>
          <w:p w:rsidR="00D52FBD" w:rsidRDefault="00D52FBD" w:rsidP="00D52FB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Внеурочная деятельность «Я – гражданин» (1р. в 2нед.)</w:t>
            </w:r>
          </w:p>
        </w:tc>
        <w:tc>
          <w:tcPr>
            <w:tcW w:w="2283" w:type="dxa"/>
          </w:tcPr>
          <w:p w:rsidR="00D52FBD" w:rsidRDefault="00D52FBD" w:rsidP="00D52FBD">
            <w:pPr>
              <w:tabs>
                <w:tab w:val="left" w:pos="6300"/>
              </w:tabs>
            </w:pPr>
            <w:r>
              <w:t>Музыка</w:t>
            </w:r>
          </w:p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D52FBD" w:rsidRDefault="00493184" w:rsidP="0049318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Внеурочная деятельность «</w:t>
            </w:r>
            <w:proofErr w:type="spellStart"/>
            <w:r w:rsidR="00D52FBD" w:rsidRPr="000124E2">
              <w:rPr>
                <w:b/>
                <w:i/>
              </w:rPr>
              <w:t>Сенсорик</w:t>
            </w:r>
            <w:r w:rsidR="00D52FBD"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D52FBD" w:rsidTr="00D52FBD">
        <w:tc>
          <w:tcPr>
            <w:tcW w:w="1156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D52FBD" w:rsidRDefault="00D52FBD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</w:tcPr>
          <w:p w:rsidR="00D52FBD" w:rsidRDefault="00D52FBD" w:rsidP="00D52FB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Внеурочная деятельность «Я и мир» /</w:t>
            </w:r>
            <w:r w:rsidRPr="00F4034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F40348">
              <w:rPr>
                <w:b/>
                <w:i/>
              </w:rPr>
              <w:t>Умники и ум</w:t>
            </w:r>
            <w:r>
              <w:rPr>
                <w:b/>
                <w:i/>
              </w:rPr>
              <w:t xml:space="preserve">ницы» (через </w:t>
            </w:r>
            <w:proofErr w:type="spellStart"/>
            <w:r>
              <w:rPr>
                <w:b/>
                <w:i/>
              </w:rPr>
              <w:t>недалю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304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D52FBD" w:rsidRDefault="00D52FBD" w:rsidP="00D52FB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Внеурочная деятельность «</w:t>
            </w:r>
            <w:proofErr w:type="spellStart"/>
            <w:r w:rsidRPr="00BC415E">
              <w:rPr>
                <w:b/>
                <w:i/>
              </w:rPr>
              <w:t>Логоритмика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08" w:type="dxa"/>
          </w:tcPr>
          <w:p w:rsidR="00D52FBD" w:rsidRDefault="00D52FBD" w:rsidP="00D52F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2FBD" w:rsidRPr="00D52FBD" w:rsidRDefault="00D52FBD" w:rsidP="00D52FBD">
      <w:pPr>
        <w:jc w:val="center"/>
        <w:rPr>
          <w:b/>
          <w:sz w:val="28"/>
          <w:szCs w:val="28"/>
        </w:rPr>
      </w:pPr>
    </w:p>
    <w:sectPr w:rsidR="00D52FBD" w:rsidRPr="00D52FBD" w:rsidSect="00D52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FBD"/>
    <w:rsid w:val="00493184"/>
    <w:rsid w:val="005E22AD"/>
    <w:rsid w:val="005E6C32"/>
    <w:rsid w:val="00D5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2020-04-06T06:55:00Z</dcterms:created>
  <dcterms:modified xsi:type="dcterms:W3CDTF">2020-04-06T07:27:00Z</dcterms:modified>
</cp:coreProperties>
</file>