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6B" w:rsidRPr="00F3456B" w:rsidRDefault="00F3456B" w:rsidP="00F3456B">
      <w:pPr>
        <w:spacing w:line="360" w:lineRule="auto"/>
        <w:jc w:val="center"/>
        <w:rPr>
          <w:b/>
          <w:sz w:val="28"/>
          <w:szCs w:val="28"/>
        </w:rPr>
      </w:pPr>
      <w:r w:rsidRPr="00F3456B">
        <w:rPr>
          <w:b/>
          <w:sz w:val="28"/>
          <w:szCs w:val="28"/>
        </w:rPr>
        <w:t>Ана</w:t>
      </w:r>
      <w:r>
        <w:rPr>
          <w:b/>
          <w:sz w:val="28"/>
          <w:szCs w:val="28"/>
        </w:rPr>
        <w:t>литическая справка о ГИА в 2018/</w:t>
      </w:r>
      <w:r w:rsidRPr="00F3456B">
        <w:rPr>
          <w:b/>
          <w:sz w:val="28"/>
          <w:szCs w:val="28"/>
        </w:rPr>
        <w:t>2019 учебном году</w:t>
      </w:r>
    </w:p>
    <w:p w:rsidR="00F3456B" w:rsidRPr="00F3456B" w:rsidRDefault="00F3456B" w:rsidP="00F3456B">
      <w:pPr>
        <w:spacing w:line="360" w:lineRule="auto"/>
        <w:jc w:val="center"/>
        <w:rPr>
          <w:b/>
          <w:sz w:val="28"/>
          <w:szCs w:val="28"/>
        </w:rPr>
      </w:pPr>
      <w:r w:rsidRPr="00F3456B">
        <w:rPr>
          <w:b/>
          <w:sz w:val="28"/>
          <w:szCs w:val="28"/>
        </w:rPr>
        <w:t>ГБОУ СОШ с</w:t>
      </w:r>
      <w:proofErr w:type="gramStart"/>
      <w:r w:rsidRPr="00F3456B">
        <w:rPr>
          <w:b/>
          <w:sz w:val="28"/>
          <w:szCs w:val="28"/>
        </w:rPr>
        <w:t>.А</w:t>
      </w:r>
      <w:proofErr w:type="gramEnd"/>
      <w:r w:rsidRPr="00F3456B">
        <w:rPr>
          <w:b/>
          <w:sz w:val="28"/>
          <w:szCs w:val="28"/>
        </w:rPr>
        <w:t>ндросовка</w:t>
      </w:r>
    </w:p>
    <w:p w:rsidR="00F3456B" w:rsidRDefault="00F3456B" w:rsidP="00F3456B">
      <w:pPr>
        <w:spacing w:line="360" w:lineRule="auto"/>
        <w:jc w:val="both"/>
      </w:pPr>
      <w:r w:rsidRPr="00C44325">
        <w:t xml:space="preserve">    Из 9 класса выпускалось </w:t>
      </w:r>
      <w:r>
        <w:t xml:space="preserve">7 человек. </w:t>
      </w:r>
      <w:r w:rsidRPr="00C44325">
        <w:t xml:space="preserve">  По выбору сдавали  обществозна</w:t>
      </w:r>
      <w:r>
        <w:t>ние,  физику,</w:t>
      </w:r>
      <w:r w:rsidRPr="00C44325">
        <w:t xml:space="preserve"> геогр</w:t>
      </w:r>
      <w:r w:rsidRPr="00C44325">
        <w:t>а</w:t>
      </w:r>
      <w:r w:rsidRPr="00C44325">
        <w:t>фию.</w:t>
      </w:r>
      <w:r>
        <w:t xml:space="preserve"> Два</w:t>
      </w:r>
      <w:r w:rsidRPr="00C44325">
        <w:t xml:space="preserve"> ученик</w:t>
      </w:r>
      <w:r>
        <w:t>а</w:t>
      </w:r>
      <w:r w:rsidRPr="00C44325">
        <w:t xml:space="preserve"> с ОВЗ  сдавал</w:t>
      </w:r>
      <w:r>
        <w:t>и</w:t>
      </w:r>
      <w:r w:rsidRPr="00C44325">
        <w:t xml:space="preserve"> только обязательные экзамены</w:t>
      </w:r>
      <w:r>
        <w:t xml:space="preserve"> в форме ГВЭ.   </w:t>
      </w:r>
    </w:p>
    <w:p w:rsidR="00F3456B" w:rsidRPr="00916EA6" w:rsidRDefault="00F3456B" w:rsidP="00F3456B">
      <w:pPr>
        <w:spacing w:line="360" w:lineRule="auto"/>
        <w:jc w:val="both"/>
        <w:rPr>
          <w:b/>
        </w:rPr>
      </w:pPr>
      <w:r w:rsidRPr="00916EA6">
        <w:rPr>
          <w:b/>
        </w:rPr>
        <w:t xml:space="preserve">             Р</w:t>
      </w:r>
      <w:r w:rsidRPr="00916EA6">
        <w:rPr>
          <w:b/>
        </w:rPr>
        <w:t>е</w:t>
      </w:r>
      <w:r w:rsidRPr="00916EA6">
        <w:rPr>
          <w:b/>
        </w:rPr>
        <w:t>зультаты ГИА 9 класс:</w:t>
      </w:r>
    </w:p>
    <w:tbl>
      <w:tblPr>
        <w:tblpPr w:leftFromText="180" w:rightFromText="180" w:vertAnchor="text" w:horzAnchor="margin" w:tblpY="3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992"/>
        <w:gridCol w:w="993"/>
        <w:gridCol w:w="850"/>
        <w:gridCol w:w="1276"/>
        <w:gridCol w:w="1984"/>
        <w:gridCol w:w="1276"/>
      </w:tblGrid>
      <w:tr w:rsidR="00F3456B" w:rsidTr="00AB4752">
        <w:trPr>
          <w:trHeight w:val="42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56B" w:rsidRDefault="00F3456B" w:rsidP="00F3456B">
            <w:pPr>
              <w:jc w:val="center"/>
            </w:pPr>
            <w:r>
              <w:t>Предмет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56B" w:rsidRDefault="00F3456B" w:rsidP="00F3456B">
            <w:pPr>
              <w:jc w:val="center"/>
            </w:pPr>
            <w:r>
              <w:t>мат</w:t>
            </w:r>
            <w:r>
              <w:t>е</w:t>
            </w:r>
            <w:r>
              <w:t>матика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56B" w:rsidRDefault="00F3456B" w:rsidP="00F3456B">
            <w:pPr>
              <w:jc w:val="center"/>
            </w:pPr>
            <w:r>
              <w:t>русский язык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56B" w:rsidRDefault="00F3456B" w:rsidP="00F3456B">
            <w:pPr>
              <w:jc w:val="center"/>
            </w:pPr>
            <w:r>
              <w:t>геогр</w:t>
            </w:r>
            <w:r>
              <w:t>а</w:t>
            </w:r>
            <w:r>
              <w:t>фия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56B" w:rsidRPr="005353D4" w:rsidRDefault="00F3456B" w:rsidP="00F3456B">
            <w:pPr>
              <w:jc w:val="center"/>
              <w:rPr>
                <w:highlight w:val="yellow"/>
              </w:rPr>
            </w:pPr>
            <w:r>
              <w:t>о</w:t>
            </w:r>
            <w:r w:rsidRPr="00786CD6">
              <w:t>бществозн</w:t>
            </w:r>
            <w:r>
              <w:t>а</w:t>
            </w:r>
            <w:r>
              <w:t>н</w:t>
            </w:r>
            <w:r w:rsidRPr="00786CD6">
              <w:t>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56B" w:rsidRDefault="00F3456B" w:rsidP="00F3456B">
            <w:pPr>
              <w:jc w:val="center"/>
            </w:pPr>
            <w:r>
              <w:t>физика</w:t>
            </w:r>
          </w:p>
        </w:tc>
      </w:tr>
      <w:tr w:rsidR="00F3456B" w:rsidTr="00AB4752">
        <w:trPr>
          <w:trHeight w:val="4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B" w:rsidRDefault="00F3456B" w:rsidP="00F3456B">
            <w:pPr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B" w:rsidRDefault="00F3456B" w:rsidP="00F3456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B" w:rsidRDefault="00F3456B" w:rsidP="00F3456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B" w:rsidRDefault="00F3456B" w:rsidP="00F3456B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B" w:rsidRPr="005353D4" w:rsidRDefault="00F3456B" w:rsidP="00F3456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B" w:rsidRDefault="00F3456B" w:rsidP="00F3456B">
            <w:pPr>
              <w:jc w:val="center"/>
            </w:pPr>
          </w:p>
        </w:tc>
      </w:tr>
      <w:tr w:rsidR="00F3456B" w:rsidTr="00AB475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Default="00F3456B" w:rsidP="00F3456B">
            <w:pPr>
              <w:jc w:val="center"/>
            </w:pPr>
            <w:r>
              <w:t xml:space="preserve">Количество </w:t>
            </w:r>
            <w:proofErr w:type="gramStart"/>
            <w:r>
              <w:t>в</w:t>
            </w:r>
            <w:r>
              <w:t>ы</w:t>
            </w:r>
            <w:r>
              <w:t>бравших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Default="00F3456B" w:rsidP="00F3456B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B" w:rsidRDefault="00F3456B" w:rsidP="00F3456B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Default="00F3456B" w:rsidP="00F3456B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B" w:rsidRDefault="00F3456B" w:rsidP="00F3456B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B" w:rsidRDefault="00F3456B" w:rsidP="00F3456B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Pr="00786CD6" w:rsidRDefault="00F3456B" w:rsidP="00F3456B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Default="00F3456B" w:rsidP="00F3456B">
            <w:pPr>
              <w:jc w:val="center"/>
            </w:pPr>
            <w:r>
              <w:t>2</w:t>
            </w:r>
          </w:p>
        </w:tc>
      </w:tr>
      <w:tr w:rsidR="00F3456B" w:rsidTr="00AB475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Default="00F3456B" w:rsidP="00F3456B">
            <w:pPr>
              <w:jc w:val="center"/>
            </w:pPr>
            <w:r>
              <w:t xml:space="preserve">Средний балл/ </w:t>
            </w:r>
            <w:proofErr w:type="gramStart"/>
            <w:r>
              <w:t>ср</w:t>
            </w:r>
            <w:proofErr w:type="gramEnd"/>
            <w:r>
              <w:t>. оценка 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Default="00F3456B" w:rsidP="00F3456B">
            <w:pPr>
              <w:jc w:val="center"/>
            </w:pPr>
            <w:r>
              <w:t>11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B" w:rsidRDefault="00F3456B" w:rsidP="00F3456B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Default="00F3456B" w:rsidP="00F3456B">
            <w:pPr>
              <w:jc w:val="center"/>
            </w:pPr>
            <w:r>
              <w:t>27,6</w:t>
            </w:r>
          </w:p>
          <w:p w:rsidR="00F3456B" w:rsidRDefault="00F3456B" w:rsidP="00F3456B">
            <w:pPr>
              <w:jc w:val="center"/>
            </w:pPr>
            <w:r>
              <w:t>(3,8)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B" w:rsidRDefault="00F3456B" w:rsidP="00F3456B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B" w:rsidRDefault="00F3456B" w:rsidP="00F3456B">
            <w:pPr>
              <w:jc w:val="center"/>
            </w:pPr>
            <w:r>
              <w:t>24</w:t>
            </w:r>
          </w:p>
          <w:p w:rsidR="00F3456B" w:rsidRDefault="00F3456B" w:rsidP="00F3456B">
            <w:pPr>
              <w:jc w:val="center"/>
            </w:pPr>
            <w:r>
              <w:t>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Default="00F3456B" w:rsidP="00F3456B">
            <w:pPr>
              <w:jc w:val="center"/>
            </w:pPr>
            <w:r>
              <w:t>24,2</w:t>
            </w:r>
          </w:p>
          <w:p w:rsidR="00F3456B" w:rsidRPr="00786CD6" w:rsidRDefault="00F3456B" w:rsidP="00F3456B">
            <w:pPr>
              <w:jc w:val="center"/>
            </w:pPr>
            <w:r>
              <w:t>(3,2)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Default="00F3456B" w:rsidP="00F3456B">
            <w:pPr>
              <w:jc w:val="center"/>
            </w:pPr>
            <w:r>
              <w:t>18</w:t>
            </w:r>
          </w:p>
          <w:p w:rsidR="00F3456B" w:rsidRDefault="00F3456B" w:rsidP="00F3456B">
            <w:pPr>
              <w:jc w:val="center"/>
            </w:pPr>
            <w:r>
              <w:t>(3,5)</w:t>
            </w:r>
          </w:p>
        </w:tc>
      </w:tr>
      <w:tr w:rsidR="00F3456B" w:rsidTr="00AB4752">
        <w:trPr>
          <w:trHeight w:val="8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Default="00F3456B" w:rsidP="00F3456B">
            <w:pPr>
              <w:jc w:val="both"/>
            </w:pPr>
            <w:r>
              <w:t xml:space="preserve">Средний балл/ </w:t>
            </w:r>
            <w:proofErr w:type="gramStart"/>
            <w:r>
              <w:t>ср</w:t>
            </w:r>
            <w:proofErr w:type="gramEnd"/>
            <w:r>
              <w:t>. оценка 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Default="00F3456B" w:rsidP="00F3456B">
            <w:pPr>
              <w:spacing w:line="360" w:lineRule="auto"/>
              <w:jc w:val="center"/>
            </w:pPr>
            <w:r>
              <w:t>17,8</w:t>
            </w:r>
          </w:p>
          <w:p w:rsidR="00F3456B" w:rsidRDefault="00F3456B" w:rsidP="00F3456B">
            <w:pPr>
              <w:spacing w:line="360" w:lineRule="auto"/>
              <w:jc w:val="center"/>
            </w:pPr>
            <w:r>
              <w:t>(3,9)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B" w:rsidRDefault="00F3456B" w:rsidP="00F3456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Default="00F3456B" w:rsidP="00F3456B">
            <w:pPr>
              <w:spacing w:line="360" w:lineRule="auto"/>
              <w:jc w:val="center"/>
            </w:pPr>
            <w:r>
              <w:t>32</w:t>
            </w:r>
          </w:p>
          <w:p w:rsidR="00F3456B" w:rsidRDefault="00F3456B" w:rsidP="00F3456B">
            <w:pPr>
              <w:spacing w:line="360" w:lineRule="auto"/>
              <w:jc w:val="center"/>
            </w:pPr>
            <w:r>
              <w:t>(4,1)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B" w:rsidRDefault="00F3456B" w:rsidP="00F3456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B" w:rsidRDefault="00F3456B" w:rsidP="00F3456B">
            <w:pPr>
              <w:spacing w:line="360" w:lineRule="auto"/>
              <w:jc w:val="center"/>
            </w:pPr>
            <w:r>
              <w:t>23,5(4)</w:t>
            </w:r>
          </w:p>
          <w:p w:rsidR="00F3456B" w:rsidRDefault="00F3456B" w:rsidP="00F3456B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Pr="00786CD6" w:rsidRDefault="00F3456B" w:rsidP="00F3456B">
            <w:pPr>
              <w:spacing w:line="360" w:lineRule="auto"/>
              <w:jc w:val="center"/>
            </w:pPr>
            <w:r>
              <w:t>2</w:t>
            </w:r>
            <w:r w:rsidRPr="00786CD6">
              <w:t>8</w:t>
            </w:r>
          </w:p>
          <w:p w:rsidR="00F3456B" w:rsidRPr="00786CD6" w:rsidRDefault="00F3456B" w:rsidP="00F3456B">
            <w:pPr>
              <w:spacing w:line="360" w:lineRule="auto"/>
              <w:jc w:val="center"/>
            </w:pPr>
            <w:r w:rsidRPr="00786CD6">
              <w:t>(3,9)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Default="00F3456B" w:rsidP="00F3456B">
            <w:pPr>
              <w:spacing w:line="360" w:lineRule="auto"/>
              <w:jc w:val="center"/>
            </w:pPr>
            <w:r>
              <w:t>24,3</w:t>
            </w:r>
          </w:p>
          <w:p w:rsidR="00F3456B" w:rsidRPr="00487BC7" w:rsidRDefault="00F3456B" w:rsidP="00F3456B">
            <w:pPr>
              <w:spacing w:line="360" w:lineRule="auto"/>
              <w:jc w:val="center"/>
            </w:pPr>
            <w:r>
              <w:t>(4</w:t>
            </w:r>
            <w:r w:rsidRPr="00487BC7">
              <w:t>)</w:t>
            </w:r>
          </w:p>
        </w:tc>
      </w:tr>
    </w:tbl>
    <w:p w:rsidR="00F3456B" w:rsidRDefault="00F3456B" w:rsidP="00F3456B">
      <w:pPr>
        <w:spacing w:line="360" w:lineRule="auto"/>
        <w:jc w:val="both"/>
      </w:pPr>
      <w:r>
        <w:t xml:space="preserve">  В целом результаты 9 классов можно оценить как удовлетворительные с учетом учебного потенциала выпус</w:t>
      </w:r>
      <w:r>
        <w:t>к</w:t>
      </w:r>
      <w:r>
        <w:t xml:space="preserve">ников.  Из представленной ниже таблицы видно, что произошло снижение  результатов по всем предметам, за исключением географии. </w:t>
      </w:r>
      <w:r w:rsidRPr="00C44325">
        <w:t>За экзамен была получена одна «2» по математике, экзамен пересдан на «4».</w:t>
      </w:r>
      <w:r w:rsidRPr="00802E16">
        <w:t xml:space="preserve"> </w:t>
      </w:r>
    </w:p>
    <w:p w:rsidR="00F3456B" w:rsidRPr="00C44325" w:rsidRDefault="00F3456B" w:rsidP="00F3456B">
      <w:pPr>
        <w:spacing w:line="360" w:lineRule="auto"/>
        <w:jc w:val="both"/>
      </w:pPr>
      <w:r>
        <w:t>11 классов закончили 10</w:t>
      </w:r>
      <w:r w:rsidRPr="00C44325">
        <w:t xml:space="preserve"> выпускников. Велась индивидуальная подготовка по выбранному учащимся профилю. В результате добились реализации професси</w:t>
      </w:r>
      <w:r w:rsidRPr="00C44325">
        <w:t>о</w:t>
      </w:r>
      <w:r w:rsidRPr="00C44325">
        <w:t xml:space="preserve">нальных намерений: </w:t>
      </w:r>
      <w:r>
        <w:t>7 из 10</w:t>
      </w:r>
      <w:r w:rsidRPr="00C44325">
        <w:t xml:space="preserve"> посту</w:t>
      </w:r>
      <w:r>
        <w:t>пили в ВУЗы  на бюджетные места.</w:t>
      </w:r>
      <w:r w:rsidRPr="00C44325">
        <w:t xml:space="preserve"> </w:t>
      </w:r>
    </w:p>
    <w:p w:rsidR="00F3456B" w:rsidRPr="00C44325" w:rsidRDefault="00F3456B" w:rsidP="00F3456B">
      <w:pPr>
        <w:tabs>
          <w:tab w:val="left" w:pos="4106"/>
        </w:tabs>
      </w:pPr>
      <w:r w:rsidRPr="00C44325">
        <w:rPr>
          <w:b/>
        </w:rPr>
        <w:t>Результаты ЕГЭ.</w:t>
      </w:r>
      <w:r w:rsidRPr="00C44325">
        <w:tab/>
      </w:r>
    </w:p>
    <w:tbl>
      <w:tblPr>
        <w:tblpPr w:leftFromText="180" w:rightFromText="180" w:vertAnchor="text" w:horzAnchor="margin" w:tblpY="351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599"/>
        <w:gridCol w:w="1142"/>
        <w:gridCol w:w="1135"/>
        <w:gridCol w:w="1417"/>
        <w:gridCol w:w="1276"/>
        <w:gridCol w:w="1134"/>
        <w:gridCol w:w="1134"/>
      </w:tblGrid>
      <w:tr w:rsidR="00F3456B" w:rsidRPr="00C44325" w:rsidTr="00AB4752">
        <w:trPr>
          <w:trHeight w:val="105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56B" w:rsidRPr="00C44325" w:rsidRDefault="00F3456B" w:rsidP="00AB4752">
            <w:pPr>
              <w:jc w:val="center"/>
            </w:pPr>
            <w:r w:rsidRPr="00C44325">
              <w:t>Предмет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56B" w:rsidRPr="00C44325" w:rsidRDefault="00F3456B" w:rsidP="00AB4752">
            <w:pPr>
              <w:jc w:val="center"/>
            </w:pPr>
            <w:r w:rsidRPr="00C44325">
              <w:t>Математика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56B" w:rsidRPr="00C44325" w:rsidRDefault="00F3456B" w:rsidP="00AB4752">
            <w:pPr>
              <w:jc w:val="center"/>
            </w:pPr>
            <w:r w:rsidRPr="00C44325">
              <w:t>Русский</w:t>
            </w:r>
          </w:p>
          <w:p w:rsidR="00F3456B" w:rsidRPr="00C44325" w:rsidRDefault="00F3456B" w:rsidP="00AB4752">
            <w:pPr>
              <w:jc w:val="center"/>
            </w:pPr>
            <w:r w:rsidRPr="00C44325">
              <w:t xml:space="preserve">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56B" w:rsidRPr="00C44325" w:rsidRDefault="00F3456B" w:rsidP="00AB4752">
            <w:r w:rsidRPr="00C44325">
              <w:t>История</w:t>
            </w:r>
          </w:p>
          <w:p w:rsidR="00F3456B" w:rsidRPr="00C44325" w:rsidRDefault="00F3456B" w:rsidP="00AB475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56B" w:rsidRPr="00C44325" w:rsidRDefault="00F3456B" w:rsidP="00AB4752">
            <w:pPr>
              <w:jc w:val="center"/>
            </w:pPr>
            <w:r w:rsidRPr="00C44325"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56B" w:rsidRPr="00C44325" w:rsidRDefault="00F3456B" w:rsidP="00AB4752">
            <w:pPr>
              <w:jc w:val="center"/>
            </w:pPr>
            <w:r w:rsidRPr="00C44325">
              <w:t>Общес</w:t>
            </w:r>
            <w:r w:rsidRPr="00C44325">
              <w:t>т</w:t>
            </w:r>
            <w:r w:rsidRPr="00C44325">
              <w:t>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56B" w:rsidRPr="00C44325" w:rsidRDefault="00F3456B" w:rsidP="00AB4752">
            <w:pPr>
              <w:jc w:val="center"/>
            </w:pPr>
            <w:r w:rsidRPr="00C44325"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56B" w:rsidRPr="00C44325" w:rsidRDefault="00F3456B" w:rsidP="00AB4752">
            <w:pPr>
              <w:jc w:val="center"/>
            </w:pPr>
            <w:r>
              <w:t>Химия</w:t>
            </w:r>
          </w:p>
        </w:tc>
      </w:tr>
      <w:tr w:rsidR="00F3456B" w:rsidRPr="00C44325" w:rsidTr="00AB4752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Pr="00C44325" w:rsidRDefault="00F3456B" w:rsidP="00AB4752">
            <w:pPr>
              <w:jc w:val="center"/>
            </w:pPr>
            <w:r w:rsidRPr="00C44325">
              <w:t xml:space="preserve">Количество </w:t>
            </w:r>
            <w:proofErr w:type="gramStart"/>
            <w:r w:rsidRPr="00C44325">
              <w:t>выбравших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Pr="00C44325" w:rsidRDefault="00F3456B" w:rsidP="00AB475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Pr="00C44325" w:rsidRDefault="00F3456B" w:rsidP="00AB4752">
            <w:pPr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B" w:rsidRPr="00C44325" w:rsidRDefault="00F3456B" w:rsidP="00AB4752">
            <w:pPr>
              <w:jc w:val="center"/>
            </w:pPr>
            <w:r w:rsidRPr="00C4432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Pr="00C44325" w:rsidRDefault="00F3456B" w:rsidP="00AB4752">
            <w:pPr>
              <w:jc w:val="center"/>
            </w:pPr>
            <w:r w:rsidRPr="00C4432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Pr="00C44325" w:rsidRDefault="00F3456B" w:rsidP="00AB475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Pr="00C44325" w:rsidRDefault="00F3456B" w:rsidP="00AB4752">
            <w:pPr>
              <w:jc w:val="center"/>
            </w:pPr>
            <w:r w:rsidRPr="00C443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B" w:rsidRPr="00C44325" w:rsidRDefault="00F3456B" w:rsidP="00AB4752">
            <w:pPr>
              <w:jc w:val="center"/>
            </w:pPr>
            <w:r>
              <w:t>1</w:t>
            </w:r>
          </w:p>
        </w:tc>
      </w:tr>
      <w:tr w:rsidR="00F3456B" w:rsidRPr="00C44325" w:rsidTr="00AB4752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Default="00F3456B" w:rsidP="00AB4752">
            <w:pPr>
              <w:spacing w:line="360" w:lineRule="auto"/>
              <w:jc w:val="center"/>
            </w:pPr>
            <w:r w:rsidRPr="00C44325">
              <w:t>Средний балл</w:t>
            </w:r>
          </w:p>
          <w:p w:rsidR="00F3456B" w:rsidRPr="00C44325" w:rsidRDefault="00F3456B" w:rsidP="00AB4752">
            <w:pPr>
              <w:jc w:val="center"/>
            </w:pPr>
            <w:r>
              <w:t>2019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Pr="00C44325" w:rsidRDefault="00F3456B" w:rsidP="00AB4752">
            <w:pPr>
              <w:jc w:val="center"/>
            </w:pPr>
            <w:r>
              <w:t>49,5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Pr="00C44325" w:rsidRDefault="00F3456B" w:rsidP="00AB4752">
            <w:pPr>
              <w:jc w:val="center"/>
            </w:pPr>
            <w:r>
              <w:t>72,4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B" w:rsidRPr="00C44325" w:rsidRDefault="00F3456B" w:rsidP="00AB4752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Pr="00C44325" w:rsidRDefault="00F3456B" w:rsidP="00AB4752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Pr="00C44325" w:rsidRDefault="00F3456B" w:rsidP="00AB4752">
            <w:pPr>
              <w:jc w:val="center"/>
            </w:pPr>
            <w: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Pr="00C44325" w:rsidRDefault="00F3456B" w:rsidP="00AB4752">
            <w:pPr>
              <w:jc w:val="center"/>
            </w:pPr>
            <w: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B" w:rsidRPr="00C44325" w:rsidRDefault="00F3456B" w:rsidP="00AB4752">
            <w:pPr>
              <w:jc w:val="center"/>
            </w:pPr>
            <w:r>
              <w:t>52</w:t>
            </w:r>
          </w:p>
        </w:tc>
      </w:tr>
      <w:tr w:rsidR="00F3456B" w:rsidRPr="00C44325" w:rsidTr="00AB4752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Default="00F3456B" w:rsidP="00AB4752">
            <w:pPr>
              <w:spacing w:line="360" w:lineRule="auto"/>
              <w:jc w:val="center"/>
            </w:pPr>
            <w:r w:rsidRPr="00C44325">
              <w:t>Средний балл</w:t>
            </w:r>
          </w:p>
          <w:p w:rsidR="00F3456B" w:rsidRPr="00C44325" w:rsidRDefault="00F3456B" w:rsidP="00AB4752">
            <w:pPr>
              <w:spacing w:line="360" w:lineRule="auto"/>
              <w:jc w:val="center"/>
            </w:pPr>
            <w:r>
              <w:t>2017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Pr="00C44325" w:rsidRDefault="00F3456B" w:rsidP="00AB4752">
            <w:pPr>
              <w:spacing w:line="360" w:lineRule="auto"/>
              <w:jc w:val="center"/>
            </w:pPr>
            <w:r w:rsidRPr="00C44325">
              <w:t>61,5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Pr="00C44325" w:rsidRDefault="00F3456B" w:rsidP="00AB4752">
            <w:pPr>
              <w:spacing w:line="360" w:lineRule="auto"/>
              <w:jc w:val="center"/>
            </w:pPr>
            <w:r w:rsidRPr="00C44325"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B" w:rsidRPr="00C44325" w:rsidRDefault="00F3456B" w:rsidP="00AB4752">
            <w:pPr>
              <w:spacing w:line="360" w:lineRule="auto"/>
              <w:jc w:val="center"/>
            </w:pPr>
            <w:r w:rsidRPr="00C44325"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Pr="00C44325" w:rsidRDefault="00F3456B" w:rsidP="00AB4752">
            <w:pPr>
              <w:spacing w:line="360" w:lineRule="auto"/>
              <w:jc w:val="center"/>
            </w:pPr>
            <w:r w:rsidRPr="00C44325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Pr="00C44325" w:rsidRDefault="00F3456B" w:rsidP="00AB4752">
            <w:pPr>
              <w:spacing w:line="360" w:lineRule="auto"/>
              <w:jc w:val="center"/>
            </w:pPr>
            <w:r w:rsidRPr="00C44325"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6B" w:rsidRPr="00C44325" w:rsidRDefault="00F3456B" w:rsidP="00AB4752">
            <w:pPr>
              <w:spacing w:line="360" w:lineRule="auto"/>
              <w:jc w:val="center"/>
            </w:pPr>
            <w:r w:rsidRPr="00C44325"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B" w:rsidRPr="00C44325" w:rsidRDefault="00F3456B" w:rsidP="00AB4752">
            <w:pPr>
              <w:spacing w:line="360" w:lineRule="auto"/>
              <w:jc w:val="center"/>
            </w:pPr>
          </w:p>
        </w:tc>
      </w:tr>
    </w:tbl>
    <w:p w:rsidR="00DB3A91" w:rsidRDefault="00DB3A91"/>
    <w:sectPr w:rsidR="00DB3A91" w:rsidSect="00916E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6B"/>
    <w:rsid w:val="00916EA6"/>
    <w:rsid w:val="00DB3A91"/>
    <w:rsid w:val="00F3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02D6-2165-4259-A3E7-51A58D22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u02</cp:lastModifiedBy>
  <cp:revision>1</cp:revision>
  <dcterms:created xsi:type="dcterms:W3CDTF">2019-09-10T08:01:00Z</dcterms:created>
  <dcterms:modified xsi:type="dcterms:W3CDTF">2019-09-10T08:32:00Z</dcterms:modified>
</cp:coreProperties>
</file>