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6C" w:rsidRDefault="006625AA" w:rsidP="00975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25AA" w:rsidRDefault="006625AA" w:rsidP="00975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AA">
        <w:rPr>
          <w:rFonts w:ascii="Times New Roman" w:hAnsi="Times New Roman" w:cs="Times New Roman"/>
          <w:b/>
          <w:sz w:val="24"/>
          <w:szCs w:val="24"/>
        </w:rPr>
        <w:t xml:space="preserve">к рабочей </w:t>
      </w:r>
      <w:proofErr w:type="gramStart"/>
      <w:r w:rsidRPr="006625AA">
        <w:rPr>
          <w:rFonts w:ascii="Times New Roman" w:hAnsi="Times New Roman" w:cs="Times New Roman"/>
          <w:b/>
          <w:sz w:val="24"/>
          <w:szCs w:val="24"/>
        </w:rPr>
        <w:t>программе  по</w:t>
      </w:r>
      <w:proofErr w:type="gramEnd"/>
      <w:r w:rsidRPr="006625AA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 «</w:t>
      </w:r>
      <w:proofErr w:type="spellStart"/>
      <w:r w:rsidRPr="006625AA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  <w:r w:rsidRPr="006625AA">
        <w:rPr>
          <w:rFonts w:ascii="Times New Roman" w:hAnsi="Times New Roman" w:cs="Times New Roman"/>
          <w:b/>
          <w:sz w:val="24"/>
          <w:szCs w:val="24"/>
        </w:rPr>
        <w:t>»</w:t>
      </w:r>
    </w:p>
    <w:p w:rsidR="00975F6C" w:rsidRPr="006625AA" w:rsidRDefault="00975F6C" w:rsidP="00975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 класс</w:t>
      </w:r>
    </w:p>
    <w:p w:rsidR="006625AA" w:rsidRPr="006625AA" w:rsidRDefault="006625AA" w:rsidP="00337A7A">
      <w:pPr>
        <w:pStyle w:val="31"/>
        <w:spacing w:before="0" w:line="360" w:lineRule="auto"/>
        <w:ind w:firstLine="510"/>
        <w:jc w:val="both"/>
        <w:rPr>
          <w:b w:val="0"/>
          <w:sz w:val="24"/>
          <w:szCs w:val="24"/>
        </w:rPr>
      </w:pPr>
      <w:r w:rsidRPr="006625AA">
        <w:rPr>
          <w:b w:val="0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625AA" w:rsidRPr="006625AA" w:rsidRDefault="006625AA" w:rsidP="0097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Использование    </w:t>
      </w:r>
      <w:proofErr w:type="gramStart"/>
      <w:r w:rsidRPr="006625AA">
        <w:rPr>
          <w:rFonts w:ascii="Times New Roman" w:hAnsi="Times New Roman" w:cs="Times New Roman"/>
          <w:sz w:val="24"/>
          <w:szCs w:val="24"/>
        </w:rPr>
        <w:t>сенсорной  комнаты</w:t>
      </w:r>
      <w:proofErr w:type="gramEnd"/>
      <w:r w:rsidRPr="006625AA">
        <w:rPr>
          <w:rFonts w:ascii="Times New Roman" w:hAnsi="Times New Roman" w:cs="Times New Roman"/>
          <w:sz w:val="24"/>
          <w:szCs w:val="24"/>
        </w:rPr>
        <w:t xml:space="preserve">  в  развитии детей  предусматривает различные виды стимулирующего воздействия. Особенно важно, чтобы ребенок активно участвовал в этом процессе, а занятия по освоению двигательных навыков, развитию мотивации, осознанных волевых усилий были посильными, постепенно усложнялись и доставляли ребенку удовольствие. Для этого прежде всего необходимы модули (расслабляющего и активизирующего характера), которые создают комфортную обстановку и вызывают положительные эмоционально-моторные реакции у ребенка. Такие модули очень помогают снять тревожные проявления у детей с различными заболеваниями.</w:t>
      </w:r>
    </w:p>
    <w:p w:rsidR="00975F6C" w:rsidRDefault="006625AA" w:rsidP="00975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В этой связи, особенностью сенсорной комнаты являются «волшебные» и сказочные эффекты объемных предметов, света и звука, ощущений. Мягкие кресла, модули и сухой бассейн  способствуют освоению и совершенствованию двигательных навыков. Напольное и настенное покрытие оказывают приятное расслабляющее воздействие, обеспечивают возможность удобной позы.         </w:t>
      </w:r>
    </w:p>
    <w:p w:rsidR="006625AA" w:rsidRPr="006625AA" w:rsidRDefault="006625AA" w:rsidP="00975F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Периодическое и многократное посещение ребенком сенсорной комнаты позволяет решать многие задачи его реабилитации. На занятиях в темной сенсорной комнате применяются различные источники света и звуков. Поэтому перед началом основной работы проходит знакомство ребенка с каждым прибором,  концентрация на нем внимания, выполнение определенных действий. Включение в занятие различных эффектов и прожекторов, воздействующих на восприятие, также требует постепенности и периодичности.        </w:t>
      </w:r>
    </w:p>
    <w:p w:rsidR="006625AA" w:rsidRPr="006625AA" w:rsidRDefault="006625AA" w:rsidP="0097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пси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softHyphen/>
        <w:t>хофизического и эмоционально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softHyphen/>
        <w:t>го здоровья учащихся с помощью мультисенсорной среды.</w:t>
      </w:r>
    </w:p>
    <w:p w:rsidR="006625AA" w:rsidRPr="006625AA" w:rsidRDefault="006625AA" w:rsidP="00975F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AA">
        <w:rPr>
          <w:rFonts w:ascii="Times New Roman" w:hAnsi="Times New Roman" w:cs="Times New Roman"/>
          <w:color w:val="000000"/>
          <w:sz w:val="24"/>
          <w:szCs w:val="24"/>
        </w:rPr>
        <w:t>Преподавание «</w:t>
      </w:r>
      <w:proofErr w:type="spellStart"/>
      <w:r w:rsidRPr="006625AA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6625AA">
        <w:rPr>
          <w:rFonts w:ascii="Times New Roman" w:hAnsi="Times New Roman" w:cs="Times New Roman"/>
          <w:color w:val="000000"/>
          <w:sz w:val="24"/>
          <w:szCs w:val="24"/>
        </w:rPr>
        <w:t xml:space="preserve">» реализуется после уроков во внеурочной деятельности. Объём учебного времени, отводимого на изучение курса с 1-го по </w:t>
      </w:r>
      <w:r w:rsidR="00975F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t xml:space="preserve"> й класс – 1 час в неделю,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 часа в 1 классе, 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t>34 часа в 2-</w:t>
      </w:r>
      <w:r w:rsidR="00975F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t xml:space="preserve"> классах.  </w:t>
      </w:r>
    </w:p>
    <w:p w:rsidR="006625AA" w:rsidRPr="006625AA" w:rsidRDefault="006625AA" w:rsidP="00337A7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5AA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6625AA">
        <w:rPr>
          <w:rFonts w:ascii="Times New Roman" w:hAnsi="Times New Roman" w:cs="Times New Roman"/>
          <w:sz w:val="24"/>
          <w:szCs w:val="24"/>
        </w:rPr>
        <w:t xml:space="preserve">: занятия проводятся 1 раз в неделю по 1часу согласно расписанию.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проходят в оборудованной сенсорной комнате.</w:t>
      </w:r>
    </w:p>
    <w:p w:rsidR="0074160D" w:rsidRDefault="0074160D" w:rsidP="00975F6C">
      <w:pPr>
        <w:pStyle w:val="a3"/>
        <w:spacing w:line="360" w:lineRule="auto"/>
        <w:ind w:firstLine="567"/>
        <w:jc w:val="both"/>
      </w:pPr>
      <w:r>
        <w:t xml:space="preserve">На протяжении всего учебного года осуществляется контроль за развитием психомоторных навыков обучающихся. Результаты диагностики заносятся в «Листы коррекционных занятий» (2 раза в год). В начале и в конце учебного года проводится обследование уровня </w:t>
      </w:r>
      <w:proofErr w:type="spellStart"/>
      <w:r>
        <w:t>сформированности</w:t>
      </w:r>
      <w:proofErr w:type="spellEnd"/>
      <w:r>
        <w:t xml:space="preserve"> моторных и сенсорных процессов обучающихся.</w:t>
      </w:r>
    </w:p>
    <w:p w:rsidR="0074160D" w:rsidRPr="0074160D" w:rsidRDefault="0074160D" w:rsidP="00337A7A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4160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Виды и формы работы в сенсорной комнате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4565"/>
        <w:gridCol w:w="3612"/>
      </w:tblGrid>
      <w:tr w:rsidR="0074160D" w:rsidRPr="0074160D" w:rsidTr="00975F6C"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и формы работы</w:t>
            </w:r>
          </w:p>
        </w:tc>
      </w:tr>
      <w:tr w:rsidR="0074160D" w:rsidRPr="0074160D" w:rsidTr="00975F6C"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Сенсорная дорожка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Развивает тактильные ощущения.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Восстанавливает кровообращение, благоприятно воздействует на жизне</w:t>
            </w:r>
            <w:bookmarkStart w:id="0" w:name="_GoBack"/>
            <w:bookmarkEnd w:id="0"/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нно-важ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органы человека, через нервные окончания и точки на стопах, отвечающие за работу организма человека в целом.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 на месте,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задержаться на каждом отсеке по несколько минут, глубоко вздохнуть-выдохнуть, походить на месте, перешагнуть на следу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ющий отсек, подышать, поло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жить руки на пояс, повернуть корпус сначала влево, потом вправо.</w:t>
            </w:r>
          </w:p>
        </w:tc>
      </w:tr>
      <w:tr w:rsidR="0074160D" w:rsidRPr="0074160D" w:rsidTr="00975F6C"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Тактильная панель с декоративными элементами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Снимает стресс, нейтрализует агрессивно-эмоциональное состояние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Упражнение «Обследова</w:t>
            </w:r>
            <w:r w:rsidRPr="007416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ние», «Как звучит», «Узнай и повтори»</w:t>
            </w:r>
          </w:p>
        </w:tc>
      </w:tr>
      <w:tr w:rsidR="0074160D" w:rsidRPr="0074160D" w:rsidTr="00975F6C">
        <w:trPr>
          <w:trHeight w:val="699"/>
        </w:trPr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Сухой бассейн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Снижение уровня психоэмоционального напряжения.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Снижение двигательного тонуса.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Регуляция мышечного напряжения.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кинестетической и тактильной чувствительности;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образа тела;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пространственных восприятий и представлений;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проприоцептивной</w:t>
            </w:r>
            <w:proofErr w:type="spellEnd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Коррекция уровня тревожности, агрессивности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Игра «Море шариков».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Имитация плавания.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Игра на снятие агрессивности.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коррекции уровня тревожности.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Сеансы психофизической разгрузки. Игры на воображение. 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Игра «Дыши и думай</w:t>
            </w:r>
          </w:p>
        </w:tc>
      </w:tr>
      <w:tr w:rsidR="0074160D" w:rsidRPr="0074160D" w:rsidTr="00975F6C">
        <w:trPr>
          <w:cantSplit/>
          <w:trHeight w:val="2505"/>
        </w:trPr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Зеркальный шар (проецирование специальных </w:t>
            </w:r>
            <w:proofErr w:type="spellStart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светоэффектов</w:t>
            </w:r>
            <w:proofErr w:type="spellEnd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восприятия;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пространстве.</w:t>
            </w:r>
          </w:p>
          <w:p w:rsidR="0074160D" w:rsidRPr="0074160D" w:rsidRDefault="0074160D" w:rsidP="00975F6C">
            <w:pPr>
              <w:numPr>
                <w:ilvl w:val="0"/>
                <w:numId w:val="1"/>
              </w:num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комфорта.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Коррекция страхов.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Релаксация: воздействие зрительных образов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релаксации.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«Солнечные зайчики».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Игра «Путешествие к звезде».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Упражнение «Дискотека»</w:t>
            </w:r>
          </w:p>
        </w:tc>
      </w:tr>
      <w:tr w:rsidR="0074160D" w:rsidRPr="0074160D" w:rsidTr="00975F6C">
        <w:trPr>
          <w:cantSplit/>
          <w:trHeight w:val="786"/>
        </w:trPr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Пуфик-кресло с гранулами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Тактильная стимуляция соприкасающихся с ним частей тела.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74160D" w:rsidRPr="0074160D" w:rsidTr="00975F6C">
        <w:trPr>
          <w:cantSplit/>
          <w:trHeight w:val="1084"/>
        </w:trPr>
        <w:tc>
          <w:tcPr>
            <w:tcW w:w="2421" w:type="dxa"/>
          </w:tcPr>
          <w:p w:rsidR="0074160D" w:rsidRPr="0074160D" w:rsidRDefault="0074160D" w:rsidP="00975F6C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4160D">
              <w:rPr>
                <w:sz w:val="24"/>
                <w:szCs w:val="24"/>
              </w:rPr>
              <w:lastRenderedPageBreak/>
              <w:t>Панно «Звездное небо»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Привлекает внимание.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Завораживает.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Релаксационное воздействие.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Упражнения на воображение</w:t>
            </w:r>
          </w:p>
        </w:tc>
      </w:tr>
      <w:tr w:rsidR="0074160D" w:rsidRPr="0074160D" w:rsidTr="00975F6C">
        <w:trPr>
          <w:cantSplit/>
          <w:trHeight w:val="1380"/>
        </w:trPr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Оптиковолоконный</w:t>
            </w:r>
            <w:proofErr w:type="spellEnd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пучок «Водопад света» с гребнем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Можно держать в руках, перебирать, обматывать вокруг тела, лежать на волокнах.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Изменяющиеся цвета привлекают внимание, успокаивают.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74160D" w:rsidRPr="0074160D" w:rsidTr="00975F6C">
        <w:trPr>
          <w:cantSplit/>
          <w:trHeight w:val="915"/>
        </w:trPr>
        <w:tc>
          <w:tcPr>
            <w:tcW w:w="2421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Пузырьковые колонны</w:t>
            </w:r>
          </w:p>
        </w:tc>
        <w:tc>
          <w:tcPr>
            <w:tcW w:w="4565" w:type="dxa"/>
          </w:tcPr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комфорта.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тревожности. </w:t>
            </w:r>
          </w:p>
          <w:p w:rsidR="0074160D" w:rsidRPr="0074160D" w:rsidRDefault="0074160D" w:rsidP="00975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Коррекция страхов</w:t>
            </w:r>
          </w:p>
        </w:tc>
        <w:tc>
          <w:tcPr>
            <w:tcW w:w="3612" w:type="dxa"/>
          </w:tcPr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0D" w:rsidRPr="0074160D" w:rsidRDefault="0074160D" w:rsidP="00975F6C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</w:tbl>
    <w:p w:rsidR="006625AA" w:rsidRPr="0074160D" w:rsidRDefault="006625AA" w:rsidP="00337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FC" w:rsidRPr="0074160D" w:rsidRDefault="00696BFC" w:rsidP="00337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6BFC" w:rsidRPr="0074160D" w:rsidSect="00975F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C50"/>
    <w:multiLevelType w:val="hybridMultilevel"/>
    <w:tmpl w:val="DEE825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F"/>
    <w:rsid w:val="00337A7A"/>
    <w:rsid w:val="006625AA"/>
    <w:rsid w:val="00696BFC"/>
    <w:rsid w:val="0074160D"/>
    <w:rsid w:val="008554EF"/>
    <w:rsid w:val="009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0ACB"/>
  <w15:docId w15:val="{C2024971-8F4F-405D-A163-CB645E9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AA"/>
  </w:style>
  <w:style w:type="paragraph" w:styleId="2">
    <w:name w:val="heading 2"/>
    <w:basedOn w:val="a"/>
    <w:next w:val="a"/>
    <w:link w:val="20"/>
    <w:qFormat/>
    <w:rsid w:val="007416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160D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6625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6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A6"/>
    <w:uiPriority w:val="99"/>
    <w:rsid w:val="0074160D"/>
    <w:rPr>
      <w:rFonts w:cs="Minion Pro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4160D"/>
    <w:rPr>
      <w:rFonts w:cs="Minion Pro"/>
      <w:b/>
      <w:bCs/>
      <w:color w:val="000000"/>
      <w:sz w:val="26"/>
      <w:szCs w:val="26"/>
    </w:rPr>
  </w:style>
  <w:style w:type="paragraph" w:styleId="a3">
    <w:name w:val="Body Text"/>
    <w:basedOn w:val="a"/>
    <w:link w:val="a4"/>
    <w:rsid w:val="0074160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160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2019-09-17T18:45:00Z</dcterms:created>
  <dcterms:modified xsi:type="dcterms:W3CDTF">2021-05-09T19:06:00Z</dcterms:modified>
</cp:coreProperties>
</file>