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68" w:rsidRPr="00DC08FD" w:rsidRDefault="002D4D68" w:rsidP="002D4D68">
      <w:pPr>
        <w:jc w:val="center"/>
        <w:rPr>
          <w:rFonts w:ascii="Times New Roman" w:hAnsi="Times New Roman"/>
          <w:b/>
          <w:sz w:val="28"/>
          <w:szCs w:val="28"/>
        </w:rPr>
      </w:pPr>
      <w:r w:rsidRPr="00DC08FD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внеурочной деятельности «Формирование функциональной грамотности»</w:t>
      </w:r>
    </w:p>
    <w:p w:rsidR="002D4D68" w:rsidRPr="002D4D68" w:rsidRDefault="002D4D68" w:rsidP="002D4D6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</w:t>
      </w:r>
      <w:r w:rsidRPr="002D4D6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Программа рассчитана на 5 лет обучения (с 5 по 9 классы), реализуется из части </w:t>
      </w:r>
      <w:proofErr w:type="gramStart"/>
      <w:r w:rsidRPr="002D4D68">
        <w:t>учебного плана, формируемого участниками образовательных отношений и/или внеурочной деятельности и включает</w:t>
      </w:r>
      <w:proofErr w:type="gramEnd"/>
      <w:r w:rsidRPr="002D4D68">
        <w:t xml:space="preserve"> 4 модуля (читательская, естественнонаучная, математическая и финансовая грамотность). 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Разработанный учебно-тематический план программы описывает содержание модуля из расчета одного/двух часов в неделю в каждом </w:t>
      </w:r>
      <w:proofErr w:type="spellStart"/>
      <w:proofErr w:type="gramStart"/>
      <w:r w:rsidRPr="002D4D68">
        <w:t>класс-комплекте</w:t>
      </w:r>
      <w:proofErr w:type="spellEnd"/>
      <w:proofErr w:type="gramEnd"/>
      <w:r w:rsidRPr="002D4D68">
        <w:t xml:space="preserve">. Тем не менее, каждое образовательное учреждение индивидуально проектирует учебный план по каждой параллели и по каждому модулю. 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Таким образом, общее количество часов: минимальное – 170 часов максимальное – 340 часов. </w:t>
      </w:r>
    </w:p>
    <w:p w:rsidR="002D4D68" w:rsidRDefault="002D4D68" w:rsidP="002D4D68">
      <w:pPr>
        <w:pStyle w:val="Default"/>
        <w:ind w:firstLine="567"/>
        <w:jc w:val="both"/>
      </w:pPr>
      <w:r w:rsidRPr="002D4D68">
        <w:t xml:space="preserve">Количество часов на один год обучения в одном </w:t>
      </w:r>
      <w:proofErr w:type="spellStart"/>
      <w:r w:rsidRPr="002D4D68">
        <w:t>класс-комплекте</w:t>
      </w:r>
      <w:proofErr w:type="spellEnd"/>
      <w:r w:rsidRPr="002D4D68">
        <w:t xml:space="preserve"> – от 34 до 68, т</w:t>
      </w:r>
      <w:proofErr w:type="gramStart"/>
      <w:r w:rsidRPr="002D4D68">
        <w:t>.е</w:t>
      </w:r>
      <w:proofErr w:type="gramEnd"/>
      <w:r w:rsidRPr="002D4D68">
        <w:t xml:space="preserve"> по 1-2 часа в неделю: 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- 8-16 часов на модули «читательская грамотность», «математическая грамотность», «финансовая грамотность»; 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- 8-18 часов для модуля естественнонаучной грамотности; 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- 2 часа на проведение аттестации, </w:t>
      </w:r>
      <w:proofErr w:type="gramStart"/>
      <w:r w:rsidRPr="002D4D68">
        <w:t>завершающих</w:t>
      </w:r>
      <w:proofErr w:type="gramEnd"/>
      <w:r w:rsidRPr="002D4D68">
        <w:t xml:space="preserve"> освоение программы по соответствующему году обучения. 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Разработчики программы рекомендуют в каждой параллели начинать реализацию с модуля по формированию читательской грамотности. 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1 четверть – модуль «читательская грамотность». 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Другие модули могут по потребностям и возможности организации идти в любом порядке, например: 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2 четверть – модуль «математическая грамотность», 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3 четверть – модуль «естественнонаучная грамотность», 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4 четверть – модуль «финансовая грамотность». 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Программа предполагает поэтапное развитие различных умений, составляющих основу функциональной грамотности. </w:t>
      </w:r>
    </w:p>
    <w:p w:rsidR="002D4D68" w:rsidRPr="002D4D68" w:rsidRDefault="002D4D68" w:rsidP="002D4D68">
      <w:pPr>
        <w:pStyle w:val="Default"/>
        <w:ind w:firstLine="567"/>
        <w:jc w:val="both"/>
      </w:pPr>
      <w:proofErr w:type="gramStart"/>
      <w:r w:rsidRPr="002D4D68"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 w:rsidRPr="002D4D68">
        <w:t xml:space="preserve">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 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В 6 классе формируется умение применять знания о математических, естественнонаучных, финансовых и общественных </w:t>
      </w:r>
      <w:proofErr w:type="gramStart"/>
      <w:r w:rsidRPr="002D4D68">
        <w:t>явлениях</w:t>
      </w:r>
      <w:proofErr w:type="gramEnd"/>
      <w:r w:rsidRPr="002D4D68">
        <w:t xml:space="preserve"> для решения поставленных перед учеником практических задач. </w:t>
      </w:r>
    </w:p>
    <w:p w:rsidR="002D4D68" w:rsidRPr="002D4D68" w:rsidRDefault="002D4D68" w:rsidP="002D4D68">
      <w:pPr>
        <w:pStyle w:val="Default"/>
        <w:ind w:firstLine="567"/>
        <w:jc w:val="both"/>
      </w:pPr>
      <w:proofErr w:type="gramStart"/>
      <w:r w:rsidRPr="002D4D68">
        <w:t>В 7 классе обучающиеся учатся анализировать и обобщать (интегрировать) информацию различного предметного содержания в разном контексте.</w:t>
      </w:r>
      <w:proofErr w:type="gramEnd"/>
      <w:r w:rsidRPr="002D4D68">
        <w:t xml:space="preserve">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</w:t>
      </w:r>
      <w:proofErr w:type="gramStart"/>
      <w:r w:rsidRPr="002D4D68">
        <w:t>ии и ее</w:t>
      </w:r>
      <w:proofErr w:type="gramEnd"/>
      <w:r w:rsidRPr="002D4D68">
        <w:t xml:space="preserve"> интеграции в единое целое. 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В 8 классе школьники учатся оценивать и интерпретировать различные поставленные перед ними проблемы в рамках предметного содержания. </w:t>
      </w:r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 </w:t>
      </w:r>
    </w:p>
    <w:p w:rsidR="002D4D68" w:rsidRPr="002D4D68" w:rsidRDefault="002D4D68" w:rsidP="002D4D68">
      <w:pPr>
        <w:pStyle w:val="Default"/>
        <w:ind w:firstLine="567"/>
        <w:jc w:val="both"/>
      </w:pPr>
      <w:proofErr w:type="gramStart"/>
      <w:r w:rsidRPr="002D4D68">
        <w:lastRenderedPageBreak/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 w:rsidRPr="002D4D68">
        <w:t>квест</w:t>
      </w:r>
      <w:proofErr w:type="spellEnd"/>
      <w:r w:rsidRPr="002D4D68">
        <w:t xml:space="preserve">, </w:t>
      </w:r>
      <w:proofErr w:type="spellStart"/>
      <w:r w:rsidRPr="002D4D68">
        <w:t>квиз</w:t>
      </w:r>
      <w:proofErr w:type="spellEnd"/>
      <w:r w:rsidRPr="002D4D68">
        <w:t xml:space="preserve">, проект. </w:t>
      </w:r>
      <w:proofErr w:type="gramEnd"/>
    </w:p>
    <w:p w:rsidR="002D4D68" w:rsidRPr="002D4D68" w:rsidRDefault="002D4D68" w:rsidP="002D4D68">
      <w:pPr>
        <w:pStyle w:val="Default"/>
        <w:ind w:firstLine="567"/>
        <w:jc w:val="both"/>
      </w:pPr>
      <w:r w:rsidRPr="002D4D68">
        <w:t xml:space="preserve">В соответствии с приказом </w:t>
      </w:r>
      <w:proofErr w:type="spellStart"/>
      <w:r w:rsidRPr="002D4D68">
        <w:t>Минобрнауки</w:t>
      </w:r>
      <w:proofErr w:type="spellEnd"/>
      <w:r w:rsidRPr="002D4D68"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 В связи с этим, разработчики </w:t>
      </w:r>
    </w:p>
    <w:p w:rsidR="001D290C" w:rsidRPr="002D4D68" w:rsidRDefault="002D4D68" w:rsidP="002D4D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D4D68">
        <w:rPr>
          <w:rFonts w:ascii="Times New Roman" w:hAnsi="Times New Roman"/>
          <w:sz w:val="24"/>
          <w:szCs w:val="24"/>
        </w:rPr>
        <w:t>считают целесообразным проведение текущей (выполнение заданий в ходе урока), рубежной (по окончании каждого модуля), промежуточной (по окончании года обучения) и итоговой аттестации по данному курсу в форматах,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</w:p>
    <w:sectPr w:rsidR="001D290C" w:rsidRPr="002D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76B"/>
    <w:multiLevelType w:val="hybridMultilevel"/>
    <w:tmpl w:val="426C9C9E"/>
    <w:lvl w:ilvl="0" w:tplc="48C8B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4848"/>
    <w:multiLevelType w:val="hybridMultilevel"/>
    <w:tmpl w:val="19BA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A1281"/>
    <w:multiLevelType w:val="hybridMultilevel"/>
    <w:tmpl w:val="2A6497EA"/>
    <w:lvl w:ilvl="0" w:tplc="20C45E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5134D"/>
    <w:multiLevelType w:val="hybridMultilevel"/>
    <w:tmpl w:val="19BA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221B"/>
    <w:multiLevelType w:val="hybridMultilevel"/>
    <w:tmpl w:val="19BA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68"/>
    <w:rsid w:val="001D290C"/>
    <w:rsid w:val="002D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68"/>
    <w:pPr>
      <w:ind w:left="720"/>
      <w:contextualSpacing/>
    </w:pPr>
  </w:style>
  <w:style w:type="paragraph" w:customStyle="1" w:styleId="a4">
    <w:name w:val="Базовый"/>
    <w:rsid w:val="002D4D6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s4">
    <w:name w:val="s4"/>
    <w:rsid w:val="002D4D68"/>
  </w:style>
  <w:style w:type="character" w:customStyle="1" w:styleId="s5">
    <w:name w:val="s5"/>
    <w:rsid w:val="002D4D68"/>
  </w:style>
  <w:style w:type="paragraph" w:customStyle="1" w:styleId="Default">
    <w:name w:val="Default"/>
    <w:rsid w:val="002D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2019-12-03T11:34:00Z</dcterms:created>
  <dcterms:modified xsi:type="dcterms:W3CDTF">2019-12-03T11:36:00Z</dcterms:modified>
</cp:coreProperties>
</file>