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BB" w:rsidRPr="009164BB" w:rsidRDefault="009164BB" w:rsidP="009164BB">
      <w:pPr>
        <w:spacing w:after="337" w:line="468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34"/>
          <w:szCs w:val="34"/>
          <w:lang w:eastAsia="ru-RU"/>
        </w:rPr>
      </w:pPr>
      <w:r w:rsidRPr="009164BB">
        <w:rPr>
          <w:rFonts w:ascii="RobotoMedium" w:eastAsia="Times New Roman" w:hAnsi="RobotoMedium" w:cs="Times New Roman"/>
          <w:color w:val="383838"/>
          <w:spacing w:val="4"/>
          <w:kern w:val="36"/>
          <w:sz w:val="34"/>
          <w:szCs w:val="34"/>
          <w:lang w:eastAsia="ru-RU"/>
        </w:rPr>
        <w:t>Что нужно знать о коррупции</w:t>
      </w:r>
    </w:p>
    <w:p w:rsidR="009164BB" w:rsidRPr="009164BB" w:rsidRDefault="009164BB" w:rsidP="009164BB">
      <w:pPr>
        <w:spacing w:before="187" w:after="187" w:line="374" w:lineRule="atLeast"/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</w:pPr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9164BB" w:rsidRPr="009164BB" w:rsidRDefault="009164BB" w:rsidP="009164BB">
      <w:pPr>
        <w:spacing w:before="187" w:after="187" w:line="374" w:lineRule="atLeast"/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</w:pPr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</w:t>
      </w:r>
      <w:proofErr w:type="spellStart"/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>антикоррупционных</w:t>
      </w:r>
      <w:proofErr w:type="spellEnd"/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 xml:space="preserve"> стандартов поведения, образования и воспитания, на формирование </w:t>
      </w:r>
      <w:proofErr w:type="spellStart"/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>антикоррупционного</w:t>
      </w:r>
      <w:proofErr w:type="spellEnd"/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 xml:space="preserve"> поведения гражданина.</w:t>
      </w:r>
    </w:p>
    <w:p w:rsidR="009164BB" w:rsidRPr="009164BB" w:rsidRDefault="009164BB" w:rsidP="009164BB">
      <w:pPr>
        <w:spacing w:before="187" w:after="187" w:line="374" w:lineRule="atLeast"/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</w:pPr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9164BB" w:rsidRPr="009164BB" w:rsidRDefault="009164BB" w:rsidP="009164BB">
      <w:pPr>
        <w:spacing w:before="187" w:after="187" w:line="374" w:lineRule="atLeast"/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</w:pPr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 xml:space="preserve"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>антикоррупционного</w:t>
      </w:r>
      <w:proofErr w:type="spellEnd"/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 xml:space="preserve"> поведения служащих, популяризацию в обществе </w:t>
      </w:r>
      <w:proofErr w:type="spellStart"/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>антикоррупционных</w:t>
      </w:r>
      <w:proofErr w:type="spellEnd"/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 xml:space="preserve"> стандартов и развитие общественного правосознания.</w:t>
      </w:r>
    </w:p>
    <w:p w:rsidR="009164BB" w:rsidRPr="009164BB" w:rsidRDefault="009164BB" w:rsidP="009164BB">
      <w:pPr>
        <w:spacing w:before="187" w:after="187" w:line="374" w:lineRule="atLeast"/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</w:pPr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137188" w:rsidRDefault="009164BB" w:rsidP="009B30ED">
      <w:pPr>
        <w:spacing w:before="187" w:after="187" w:line="374" w:lineRule="atLeast"/>
      </w:pPr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 xml:space="preserve">В данном разделе размещены материалы по вопросам повышения уровня </w:t>
      </w:r>
      <w:proofErr w:type="spellStart"/>
      <w:r w:rsidRPr="009164BB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>антикорру</w:t>
      </w:r>
      <w:r w:rsidR="009B30ED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>пционного</w:t>
      </w:r>
      <w:proofErr w:type="spellEnd"/>
      <w:r w:rsidR="009B30ED">
        <w:rPr>
          <w:rFonts w:ascii="Roboto" w:eastAsia="Times New Roman" w:hAnsi="Roboto" w:cs="Times New Roman"/>
          <w:color w:val="383838"/>
          <w:spacing w:val="4"/>
          <w:sz w:val="26"/>
          <w:szCs w:val="26"/>
          <w:lang w:eastAsia="ru-RU"/>
        </w:rPr>
        <w:t xml:space="preserve"> правосознания граждан, чтобы узнать больше пройдите по ссылке:</w:t>
      </w:r>
      <w:hyperlink r:id="rId4" w:history="1">
        <w:r w:rsidRPr="00884CA5">
          <w:rPr>
            <w:rStyle w:val="a4"/>
          </w:rPr>
          <w:t>http://www.genproc.gov.ru/anticor/anticor-legal-education/</w:t>
        </w:r>
      </w:hyperlink>
    </w:p>
    <w:p w:rsidR="009164BB" w:rsidRDefault="009164BB"/>
    <w:sectPr w:rsidR="009164BB" w:rsidSect="0013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64BB"/>
    <w:rsid w:val="00137188"/>
    <w:rsid w:val="00195806"/>
    <w:rsid w:val="002805DC"/>
    <w:rsid w:val="004D1FFF"/>
    <w:rsid w:val="005E7269"/>
    <w:rsid w:val="009164BB"/>
    <w:rsid w:val="009B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88"/>
  </w:style>
  <w:style w:type="paragraph" w:styleId="1">
    <w:name w:val="heading 1"/>
    <w:basedOn w:val="a"/>
    <w:link w:val="10"/>
    <w:uiPriority w:val="9"/>
    <w:qFormat/>
    <w:rsid w:val="00916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16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proc.gov.ru/anticor/anticor-legal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Яша</cp:lastModifiedBy>
  <cp:revision>2</cp:revision>
  <dcterms:created xsi:type="dcterms:W3CDTF">2018-11-17T09:14:00Z</dcterms:created>
  <dcterms:modified xsi:type="dcterms:W3CDTF">2018-11-17T09:17:00Z</dcterms:modified>
</cp:coreProperties>
</file>