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4" w:rsidRDefault="007C4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b"/>
        <w:tblW w:w="31680" w:type="dxa"/>
        <w:tblInd w:w="-587" w:type="dxa"/>
        <w:tblLayout w:type="fixed"/>
        <w:tblCellMar>
          <w:left w:w="93" w:type="dxa"/>
        </w:tblCellMar>
        <w:tblLook w:val="04A0"/>
      </w:tblPr>
      <w:tblGrid>
        <w:gridCol w:w="777"/>
        <w:gridCol w:w="1568"/>
        <w:gridCol w:w="2358"/>
        <w:gridCol w:w="1929"/>
        <w:gridCol w:w="1920"/>
        <w:gridCol w:w="3962"/>
        <w:gridCol w:w="3064"/>
        <w:gridCol w:w="8051"/>
        <w:gridCol w:w="8051"/>
      </w:tblGrid>
      <w:tr w:rsidR="00BF4A74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BF4A74" w:rsidRDefault="007C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41C3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7C41C3" w:rsidRDefault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7C41C3" w:rsidRDefault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7C41C3" w:rsidRDefault="007C41C3" w:rsidP="00A9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7C41C3" w:rsidRPr="00530BC4" w:rsidRDefault="007C41C3" w:rsidP="007C41C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C41C3" w:rsidRPr="00DD7E22" w:rsidRDefault="007C41C3" w:rsidP="007C41C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7C41C3" w:rsidRDefault="007C41C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7C41C3" w:rsidRDefault="007C41C3" w:rsidP="00A9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с.264-268, прочитать пункт «Политическая элита» и «Политическое лидерство». Записать определения в тетрадь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7C41C3" w:rsidRDefault="007C41C3" w:rsidP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ответы на вопросы письменно.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Кто ввёл понятие «циркуляция элит»?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Есть ли различие понятий «руководитель» и «политический лидер»?</w:t>
            </w:r>
          </w:p>
          <w:p w:rsidR="007C41C3" w:rsidRDefault="007C41C3" w:rsidP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кому принадлежит а</w:t>
            </w:r>
            <w:r w:rsidRPr="005D47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оризм «История — кладбище элит»?</w:t>
            </w:r>
          </w:p>
          <w:p w:rsidR="007C41C3" w:rsidRDefault="007C41C3" w:rsidP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каком веке теория элит получила большое развитие?</w:t>
            </w:r>
          </w:p>
          <w:p w:rsidR="007C41C3" w:rsidRDefault="007C41C3" w:rsidP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Кто ввёл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контрэлита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7C41C3" w:rsidRDefault="007C41C3" w:rsidP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Чем теория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отличается от теории В. Парето? (развернутый ответ).</w:t>
            </w:r>
          </w:p>
          <w:p w:rsidR="007C41C3" w:rsidRDefault="007C41C3" w:rsidP="007C4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по электронной почте.</w:t>
            </w:r>
          </w:p>
        </w:tc>
      </w:tr>
      <w:tr w:rsidR="00085B32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85B32" w:rsidRPr="000C195D" w:rsidRDefault="00085B32" w:rsidP="00EE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Личность М.И.Цветаевой. Страницы творчества.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Посмотреть урок </w:t>
            </w:r>
            <w:hyperlink r:id="rId4">
              <w:r w:rsidRPr="000C195D">
                <w:rPr>
                  <w:rStyle w:val="-"/>
                  <w:sz w:val="24"/>
                  <w:szCs w:val="24"/>
                </w:rPr>
                <w:t>https://resh.edu.ru/subject/lesson/5614/start/14967/</w:t>
              </w:r>
            </w:hyperlink>
          </w:p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sz w:val="24"/>
                <w:szCs w:val="24"/>
              </w:rPr>
              <w:t>1. Прочитать учебник: часть 2 стр. 63-77.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Учебник: часть 2, стр. 63-77, на стр. 78 задания 1-5.</w:t>
            </w:r>
          </w:p>
        </w:tc>
      </w:tr>
      <w:tr w:rsidR="00085B32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</w:t>
            </w:r>
          </w:p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2. Электронный ресурс – просмотр урока в РЭШ.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деятельности человека для окружающей среды. 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1.прочитать учебник. П.30, вопросы.</w:t>
            </w:r>
          </w:p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2.Российская электронная школа (РЭШ). Посмотреть урок:  </w:t>
            </w:r>
            <w:hyperlink r:id="rId5">
              <w:r w:rsidRPr="000C195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https://resh.edu.ru.</w:t>
              </w:r>
            </w:hyperlink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. Урок 11. В 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«Экология»11 класс. Тема «</w:t>
            </w: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Ресурсносбережение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 жизни современного человека»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П.30, вопросы </w:t>
            </w:r>
          </w:p>
        </w:tc>
      </w:tr>
      <w:tr w:rsidR="00085B32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функций.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Прочитать учебник, п.12.3 изучить, рассмотреть пример 1и решить №12.18(а),12.19(б).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32" w:rsidTr="00085B32">
        <w:tc>
          <w:tcPr>
            <w:tcW w:w="15848" w:type="dxa"/>
            <w:gridSpan w:val="7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  <w:tc>
          <w:tcPr>
            <w:tcW w:w="8202" w:type="dxa"/>
          </w:tcPr>
          <w:p w:rsidR="00085B32" w:rsidRDefault="00085B32">
            <w:pPr>
              <w:spacing w:after="0"/>
            </w:pPr>
          </w:p>
        </w:tc>
        <w:tc>
          <w:tcPr>
            <w:tcW w:w="8202" w:type="dxa"/>
          </w:tcPr>
          <w:p w:rsidR="00085B32" w:rsidRPr="000C195D" w:rsidRDefault="00085B32" w:rsidP="00EE4A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85B32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0C195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both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«Техника передвижений с изменением направления нападающего и защитника»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18, РЭШ, физическая культура, 11 </w:t>
            </w:r>
            <w:proofErr w:type="spellStart"/>
            <w:r w:rsidRPr="000C195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C19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hyperlink r:id="rId6">
              <w:r w:rsidRPr="000C195D">
                <w:rPr>
                  <w:rStyle w:val="-"/>
                  <w:rFonts w:eastAsia="Calibri" w:cs="Times New Roman"/>
                  <w:color w:val="0000FF"/>
                  <w:sz w:val="24"/>
                  <w:szCs w:val="24"/>
                </w:rPr>
                <w:t>https://resh.edu.ru/subject/lesson/3807/start/169439/</w:t>
              </w:r>
            </w:hyperlink>
          </w:p>
          <w:p w:rsidR="00085B32" w:rsidRPr="000C195D" w:rsidRDefault="00085B32" w:rsidP="00EE4ABF">
            <w:pPr>
              <w:spacing w:after="0"/>
              <w:jc w:val="both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18)</w:t>
            </w:r>
          </w:p>
        </w:tc>
      </w:tr>
      <w:tr w:rsidR="00085B32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tabs>
                <w:tab w:val="left" w:pos="6300"/>
              </w:tabs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функций.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Учебник, п.12.3 рассмотреть пример 2 и решить №12.20(б),12.21(б).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bookmarkStart w:id="1" w:name="_GoBack2"/>
            <w:bookmarkEnd w:id="1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№12.21(в),12.19(в)  выполнить и прислать через почту АСУ РСО.</w:t>
            </w:r>
          </w:p>
        </w:tc>
      </w:tr>
      <w:tr w:rsidR="00085B32" w:rsidTr="00085B32">
        <w:trPr>
          <w:gridAfter w:val="2"/>
          <w:wAfter w:w="16404" w:type="dxa"/>
        </w:trPr>
        <w:tc>
          <w:tcPr>
            <w:tcW w:w="787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</w:tcPr>
          <w:p w:rsidR="00085B32" w:rsidRDefault="00085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9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2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i/>
                <w:sz w:val="24"/>
                <w:szCs w:val="24"/>
              </w:rPr>
              <w:t>ИГЗ (математика)</w:t>
            </w:r>
          </w:p>
          <w:p w:rsidR="00085B32" w:rsidRPr="000C195D" w:rsidRDefault="00085B32" w:rsidP="00EE4ABF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53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функций.</w:t>
            </w:r>
          </w:p>
        </w:tc>
        <w:tc>
          <w:tcPr>
            <w:tcW w:w="4034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математика»: решить Вариант 34 (№15) для профильного уровня и Вариант 20 для базового уровня.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:rsidR="00085B32" w:rsidRPr="000C195D" w:rsidRDefault="00085B32" w:rsidP="00EE4ABF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через почту АСУ РСО.</w:t>
            </w:r>
          </w:p>
        </w:tc>
      </w:tr>
    </w:tbl>
    <w:p w:rsidR="00BF4A74" w:rsidRDefault="00BF4A74"/>
    <w:sectPr w:rsidR="00BF4A74" w:rsidSect="007C41C3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74"/>
    <w:rsid w:val="00085B32"/>
    <w:rsid w:val="004D48E1"/>
    <w:rsid w:val="007C41C3"/>
    <w:rsid w:val="00B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4"/>
    <w:pPr>
      <w:spacing w:after="160"/>
    </w:pPr>
    <w:rPr>
      <w:color w:val="00000A"/>
      <w:sz w:val="22"/>
    </w:rPr>
  </w:style>
  <w:style w:type="paragraph" w:styleId="1">
    <w:name w:val="heading 1"/>
    <w:basedOn w:val="a0"/>
    <w:rsid w:val="00BF4A74"/>
    <w:pPr>
      <w:outlineLvl w:val="0"/>
    </w:pPr>
  </w:style>
  <w:style w:type="paragraph" w:styleId="2">
    <w:name w:val="heading 2"/>
    <w:basedOn w:val="a0"/>
    <w:rsid w:val="00BF4A74"/>
    <w:pPr>
      <w:outlineLvl w:val="1"/>
    </w:pPr>
  </w:style>
  <w:style w:type="paragraph" w:styleId="3">
    <w:name w:val="heading 3"/>
    <w:basedOn w:val="a0"/>
    <w:rsid w:val="00BF4A7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F4A74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BF4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F4A74"/>
    <w:pPr>
      <w:spacing w:after="140" w:line="288" w:lineRule="auto"/>
    </w:pPr>
  </w:style>
  <w:style w:type="paragraph" w:styleId="a5">
    <w:name w:val="List"/>
    <w:basedOn w:val="a4"/>
    <w:rsid w:val="00BF4A74"/>
    <w:rPr>
      <w:rFonts w:cs="Mangal"/>
    </w:rPr>
  </w:style>
  <w:style w:type="paragraph" w:styleId="a6">
    <w:name w:val="Title"/>
    <w:basedOn w:val="a"/>
    <w:rsid w:val="00BF4A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F4A74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BF4A74"/>
  </w:style>
  <w:style w:type="paragraph" w:customStyle="1" w:styleId="a9">
    <w:name w:val="Заглавие"/>
    <w:basedOn w:val="a0"/>
    <w:rsid w:val="00BF4A74"/>
  </w:style>
  <w:style w:type="paragraph" w:styleId="aa">
    <w:name w:val="Subtitle"/>
    <w:basedOn w:val="a0"/>
    <w:rsid w:val="00BF4A74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07/start/169439/" TargetMode="External"/><Relationship Id="rId5" Type="http://schemas.openxmlformats.org/officeDocument/2006/relationships/hyperlink" Target="https://resh.edu.ru./" TargetMode="External"/><Relationship Id="rId4" Type="http://schemas.openxmlformats.org/officeDocument/2006/relationships/hyperlink" Target="https://resh.edu.ru/subject/lesson/5614/start/14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10</cp:revision>
  <dcterms:created xsi:type="dcterms:W3CDTF">2020-04-03T12:23:00Z</dcterms:created>
  <dcterms:modified xsi:type="dcterms:W3CDTF">2020-04-05T09:14:00Z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