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E7" w:rsidRDefault="003E02E7" w:rsidP="003E0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13. 11. 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277"/>
        <w:gridCol w:w="2423"/>
        <w:gridCol w:w="1979"/>
        <w:gridCol w:w="1838"/>
        <w:gridCol w:w="5243"/>
        <w:gridCol w:w="2113"/>
      </w:tblGrid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37BD3" w:rsidP="003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02E7" w:rsidRDefault="003E02E7" w:rsidP="007D0E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ПРЕ-, ПРИ-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1752C1" w:rsidRDefault="00337BD3" w:rsidP="0033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</w:p>
          <w:p w:rsidR="003E02E7" w:rsidRDefault="00337BD3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0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https://resh.edu.ru/subject/lesson/6960/start/258649/</w:t>
              </w:r>
            </w:hyperlink>
            <w:r w:rsidR="003E02E7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 119 правило), упр. 256, запомнить правописание  слов из рамок со стр. 124-126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259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5653BB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E02E7" w:rsidRDefault="003E02E7" w:rsidP="007D0E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B" w:rsidRPr="001752C1" w:rsidRDefault="005653BB" w:rsidP="0056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3E02E7" w:rsidP="005653B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зарубежных композиторов, слушаем музыку. Жанры музыки, инструменты.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 Шуберт.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В каком возрасте начал заниматься творчеством?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5653BB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E02E7" w:rsidRDefault="003E02E7" w:rsidP="007D0E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B" w:rsidRPr="001752C1" w:rsidRDefault="005653BB" w:rsidP="0056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5653BB" w:rsidP="005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подключения: </w:t>
            </w:r>
            <w:r w:rsidR="003E02E7">
              <w:rPr>
                <w:rFonts w:ascii="Times New Roman" w:hAnsi="Times New Roman"/>
                <w:sz w:val="24"/>
                <w:szCs w:val="24"/>
              </w:rPr>
              <w:t xml:space="preserve"> п.4.3</w:t>
            </w:r>
            <w:proofErr w:type="gramEnd"/>
            <w:r w:rsidR="003E02E7">
              <w:rPr>
                <w:rFonts w:ascii="Times New Roman" w:hAnsi="Times New Roman"/>
                <w:sz w:val="24"/>
                <w:szCs w:val="24"/>
              </w:rPr>
              <w:t>,решить №290,291</w:t>
            </w:r>
          </w:p>
          <w:p w:rsidR="003E02E7" w:rsidRDefault="003E02E7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№293(2,4 столб.)</w:t>
            </w:r>
          </w:p>
        </w:tc>
      </w:tr>
      <w:tr w:rsidR="003E02E7" w:rsidTr="007D0E7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5653BB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практикум. Работа с картой.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BB" w:rsidRPr="001752C1" w:rsidRDefault="005653BB" w:rsidP="0056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5653BB" w:rsidP="005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 w:rsidR="003E02E7">
              <w:rPr>
                <w:rFonts w:ascii="Times New Roman" w:hAnsi="Times New Roman"/>
                <w:sz w:val="24"/>
                <w:szCs w:val="24"/>
              </w:rPr>
              <w:t xml:space="preserve">П.39. Атлас школьника.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37BD3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E02E7" w:rsidRDefault="003E02E7" w:rsidP="007D0E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"Тучи".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1752C1" w:rsidRDefault="00337BD3" w:rsidP="0033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</w:p>
          <w:p w:rsidR="003E02E7" w:rsidRDefault="00337BD3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https://resh.edu.ru/subject/lesson/7037/start/247122/</w:t>
              </w:r>
            </w:hyperlink>
            <w:r w:rsidR="003E02E7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 биографию М.Ю. Лермонтова стр. 115-117. Работа с текстом стихотворения в учебнике, вопросы стр. 119)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Наизусть. Прислать видео  выразительного чтения.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5653BB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как компонент обмена веществ.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BB" w:rsidRPr="001752C1" w:rsidRDefault="005653BB" w:rsidP="0056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5653BB" w:rsidP="0056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подключения: </w:t>
            </w:r>
            <w:r w:rsidR="003E02E7">
              <w:rPr>
                <w:rFonts w:ascii="Times New Roman" w:hAnsi="Times New Roman"/>
                <w:sz w:val="24"/>
                <w:szCs w:val="24"/>
              </w:rPr>
              <w:t xml:space="preserve"> П.29</w:t>
            </w:r>
            <w:proofErr w:type="gramEnd"/>
            <w:r w:rsidR="003E02E7">
              <w:rPr>
                <w:rFonts w:ascii="Times New Roman" w:hAnsi="Times New Roman"/>
                <w:sz w:val="24"/>
                <w:szCs w:val="24"/>
              </w:rPr>
              <w:t xml:space="preserve">, изучить.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110 провести опыты, записать результаты в тетрадь.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почту или в АСУ РСО. </w:t>
            </w:r>
          </w:p>
        </w:tc>
      </w:tr>
      <w:tr w:rsidR="003E02E7" w:rsidTr="007D0E7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5653BB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Pr="00812D10" w:rsidRDefault="00812D10" w:rsidP="007D0E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D10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E02E7" w:rsidRPr="00812D10">
              <w:rPr>
                <w:rFonts w:ascii="Times New Roman" w:hAnsi="Times New Roman"/>
                <w:b/>
                <w:i/>
                <w:sz w:val="24"/>
                <w:szCs w:val="24"/>
              </w:rPr>
              <w:t>Я – гражданин</w:t>
            </w:r>
            <w:r w:rsidRPr="00812D1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B" w:rsidRPr="001752C1" w:rsidRDefault="005653BB" w:rsidP="0056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3E02E7" w:rsidRDefault="003E02E7" w:rsidP="0056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8633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https://infourok.ru/klassniy-chas-den-narodnogo-edinstva-s-prezentaciey-607819.html</w:t>
              </w:r>
            </w:hyperlink>
          </w:p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3E02E7" w:rsidRDefault="003E02E7" w:rsidP="007D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Ответить на вопросы: 1) Чем важен праздник День народного единства? 2) Когда он стал государственным праздником?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7" w:rsidRDefault="003E02E7" w:rsidP="007D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3E02E7" w:rsidRDefault="003E02E7" w:rsidP="003E02E7">
      <w:pPr>
        <w:rPr>
          <w:rFonts w:ascii="Times New Roman" w:hAnsi="Times New Roman"/>
          <w:sz w:val="24"/>
          <w:szCs w:val="24"/>
        </w:rPr>
      </w:pPr>
    </w:p>
    <w:p w:rsidR="00EE20D1" w:rsidRDefault="00EE20D1"/>
    <w:sectPr w:rsidR="00EE20D1" w:rsidSect="003E02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7"/>
    <w:rsid w:val="00337BD3"/>
    <w:rsid w:val="003E02E7"/>
    <w:rsid w:val="005653BB"/>
    <w:rsid w:val="00812D10"/>
    <w:rsid w:val="00E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0E1"/>
  <w15:chartTrackingRefBased/>
  <w15:docId w15:val="{6355A473-8C1A-4205-9DA4-2BD54C8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0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lassniy-chas-den-narodnogo-edinstva-s-prezentaciey-607819.html" TargetMode="External"/><Relationship Id="rId5" Type="http://schemas.openxmlformats.org/officeDocument/2006/relationships/hyperlink" Target="https://resh.edu.ru/subject/lesson/7037/start/247122/" TargetMode="External"/><Relationship Id="rId4" Type="http://schemas.openxmlformats.org/officeDocument/2006/relationships/hyperlink" Target="https://resh.edu.ru/subject/lesson/6960/start/258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2020-11-08T07:20:00Z</dcterms:created>
  <dcterms:modified xsi:type="dcterms:W3CDTF">2020-11-12T16:23:00Z</dcterms:modified>
</cp:coreProperties>
</file>