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11" w:rsidRDefault="00A41211" w:rsidP="00A412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24.11.2020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141"/>
        <w:gridCol w:w="2090"/>
        <w:gridCol w:w="1601"/>
        <w:gridCol w:w="1777"/>
        <w:gridCol w:w="4893"/>
        <w:gridCol w:w="3382"/>
      </w:tblGrid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А.С. Пушкин. «Станционный смотритель»: автор и герои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A04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https://resh.edu.ru/subject/lesson/2312/start/</w:t>
              </w:r>
            </w:hyperlink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Учебник, стр. 112 – 113, вопросы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Написать характеристику станционному смотрителю  Самсону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Вырину</w:t>
            </w:r>
            <w:proofErr w:type="spellEnd"/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Корни уравнения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2A04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https://resh.edu.ru/subject/lesson/947/</w:t>
              </w:r>
            </w:hyperlink>
            <w:r w:rsidRPr="002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2. Учебник п. 4.2</w:t>
            </w:r>
            <w:proofErr w:type="gramStart"/>
            <w:r w:rsidRPr="002A04D9">
              <w:rPr>
                <w:rFonts w:ascii="Times New Roman" w:hAnsi="Times New Roman"/>
                <w:sz w:val="24"/>
                <w:szCs w:val="24"/>
              </w:rPr>
              <w:t>,  №</w:t>
            </w:r>
            <w:proofErr w:type="gram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348, 350. Выполняем номера опираясь на разобранные в пункте параграфа примеры.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№ 349.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Страны, в которых английский язык является государственным.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, учебник.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В случае отсутствия онлайн-подключения: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с.78 упр. 2 - прочитать текст, сделать его письменный перевод, выписать в тетрадь только правдивые предложения (находятся сразу после текста),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proofErr w:type="gramStart"/>
            <w:r w:rsidRPr="002A04D9">
              <w:rPr>
                <w:rFonts w:ascii="Times New Roman" w:hAnsi="Times New Roman"/>
                <w:sz w:val="24"/>
                <w:szCs w:val="24"/>
              </w:rPr>
              <w:t>аудио-сообщение</w:t>
            </w:r>
            <w:proofErr w:type="gram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с чтением текста и отправить по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Написать рассказ (7-10 предложений) о том, зачем нужно учить и знать английский язык, в каких жизненных ситуациях он может пригодиться. В тетрадь записать свой рассказ на англий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ском и сверху указать перевод.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A41211" w:rsidTr="008C7731"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Pr="0068005D" w:rsidRDefault="00A41211" w:rsidP="008C773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05D">
              <w:rPr>
                <w:rFonts w:ascii="Times New Roman" w:hAnsi="Times New Roman"/>
                <w:b/>
                <w:sz w:val="24"/>
                <w:szCs w:val="24"/>
              </w:rPr>
              <w:t>10.50 – 11.20 обед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Итоговое занятие по темам «Механическое движение. </w:t>
            </w:r>
            <w:r w:rsidRPr="002A04D9">
              <w:rPr>
                <w:rFonts w:ascii="Times New Roman" w:hAnsi="Times New Roman"/>
                <w:sz w:val="24"/>
                <w:szCs w:val="24"/>
              </w:rPr>
              <w:lastRenderedPageBreak/>
              <w:t>Масса. Плотность вещества».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Учитель высылает в группу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задания итогового занятия.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высылают решение в течение часа.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Обобщение по теме «Географическая оболочка»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Pr="002A04D9" w:rsidRDefault="00A41211" w:rsidP="008C77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стр.116 выполнить тест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Выполнить тест стр.116. фото теста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Развитие традиционного оперного театра.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04D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1.Учебник параграф </w:t>
            </w:r>
            <w:proofErr w:type="gramStart"/>
            <w:r w:rsidRPr="002A04D9">
              <w:rPr>
                <w:rFonts w:ascii="Times New Roman" w:hAnsi="Times New Roman"/>
                <w:sz w:val="24"/>
                <w:szCs w:val="24"/>
              </w:rPr>
              <w:t>11 ,</w:t>
            </w:r>
            <w:proofErr w:type="gram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изучение теоретического материала. 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A41211" w:rsidRPr="002A04D9" w:rsidRDefault="00A41211" w:rsidP="008C773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A04D9">
              <w:rPr>
                <w:rFonts w:ascii="Times New Roman" w:hAnsi="Times New Roman"/>
                <w:sz w:val="24"/>
                <w:szCs w:val="24"/>
              </w:rPr>
              <w:instrText xml:space="preserve"> HYPERLINK "https://www.youtube.com/watch" </w:instrText>
            </w:r>
            <w:r w:rsidRPr="002A04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A04D9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https://www.youtube.com/watch?</w:t>
            </w:r>
          </w:p>
          <w:p w:rsidR="00A41211" w:rsidRPr="002A04D9" w:rsidRDefault="00A41211" w:rsidP="008C773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v=VL3Lfhm1iU4</w:t>
            </w:r>
          </w:p>
          <w:p w:rsidR="00A41211" w:rsidRP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&amp;feature=</w:t>
            </w:r>
            <w:proofErr w:type="spellStart"/>
            <w:r w:rsidRPr="002A04D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emb_rel_pause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Доклад на тему «Первые оперные певцы». Прислать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bookmarkStart w:id="0" w:name="_GoBack"/>
            <w:bookmarkEnd w:id="0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Образование и культура в Самарской губернии в конце 19 – начале 20 века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 п.9 (текст параграфа будет в группе в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), теоретический материал, устно ответить на вопросы после параграфа.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 w:rsidRPr="002A04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https://www.youtube.com/watch?v=Wtp2rXUIp6E</w:t>
              </w:r>
            </w:hyperlink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 xml:space="preserve">Учебник п.9,  в тетрадях составить таблицу на стр.69, задание 4. Выполненные задания присылать через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2A04D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Pr="0068005D" w:rsidRDefault="00A41211" w:rsidP="008C773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05D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</w:rPr>
              <w:t>Отбор информации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4D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A04D9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A41211" w:rsidTr="008C773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Default="00A41211" w:rsidP="008C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D75A53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680F09" w:rsidRDefault="00A41211" w:rsidP="008C77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1" w:rsidRPr="002A04D9" w:rsidRDefault="00A41211" w:rsidP="008C7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2D7" w:rsidRDefault="002B42D7"/>
    <w:sectPr w:rsidR="002B42D7" w:rsidSect="00A4121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11"/>
    <w:rsid w:val="002B42D7"/>
    <w:rsid w:val="00A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8930-8C6A-4C82-B2F3-DFC8B208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1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1211"/>
    <w:rPr>
      <w:color w:val="0000FF"/>
      <w:u w:val="single"/>
    </w:rPr>
  </w:style>
  <w:style w:type="paragraph" w:styleId="a4">
    <w:name w:val="No Spacing"/>
    <w:uiPriority w:val="1"/>
    <w:qFormat/>
    <w:rsid w:val="00A412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p2rXUIp6E" TargetMode="External"/><Relationship Id="rId5" Type="http://schemas.openxmlformats.org/officeDocument/2006/relationships/hyperlink" Target="https://resh.edu.ru/subject/lesson/947/" TargetMode="External"/><Relationship Id="rId4" Type="http://schemas.openxmlformats.org/officeDocument/2006/relationships/hyperlink" Target="https://resh.edu.ru/subject/lesson/231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2020-11-21T16:42:00Z</dcterms:created>
  <dcterms:modified xsi:type="dcterms:W3CDTF">2020-11-21T16:42:00Z</dcterms:modified>
</cp:coreProperties>
</file>